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763CAE">
      <w:pPr>
        <w:jc w:val="center"/>
        <w:outlineLvl w:val="0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《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智慧植保</w:t>
      </w: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》</w:t>
      </w:r>
      <w:r>
        <w:rPr>
          <w:rFonts w:hint="eastAsia" w:ascii="宋体" w:hAnsi="宋体" w:eastAsia="宋体"/>
          <w:b/>
          <w:bCs/>
          <w:sz w:val="28"/>
          <w:szCs w:val="28"/>
        </w:rPr>
        <w:t>知识图谱智慧课程建设项目佐证材料</w:t>
      </w:r>
    </w:p>
    <w:p w14:paraId="4BF97F96">
      <w:pPr>
        <w:spacing w:line="360" w:lineRule="auto"/>
        <w:ind w:firstLine="482" w:firstLineChars="200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一、关于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《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智慧植保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》</w:t>
      </w:r>
      <w:r>
        <w:rPr>
          <w:rFonts w:hint="eastAsia" w:ascii="宋体" w:hAnsi="宋体" w:eastAsia="宋体"/>
          <w:b/>
          <w:bCs/>
          <w:sz w:val="24"/>
          <w:szCs w:val="24"/>
        </w:rPr>
        <w:t>知识图谱智慧课程单一来源采购的情况说明</w:t>
      </w:r>
    </w:p>
    <w:p w14:paraId="712C05E5"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</w:rPr>
        <w:t>本次采购的课</w:t>
      </w:r>
      <w:r>
        <w:rPr>
          <w:rFonts w:hint="eastAsia" w:ascii="宋体" w:hAnsi="宋体" w:eastAsia="宋体"/>
          <w:b w:val="0"/>
          <w:bCs w:val="0"/>
          <w:sz w:val="24"/>
          <w:szCs w:val="24"/>
        </w:rPr>
        <w:t>程《智慧植保》是园艺、园林、生态学专业基础课程。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为丽水学院智慧课程（2025年立项）。</w:t>
      </w:r>
    </w:p>
    <w:p w14:paraId="3198DB14"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该课程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目前已在</w:t>
      </w:r>
      <w:r>
        <w:rPr>
          <w:rFonts w:hint="eastAsia" w:ascii="宋体" w:hAnsi="宋体" w:eastAsia="宋体"/>
          <w:sz w:val="24"/>
          <w:szCs w:val="24"/>
        </w:rPr>
        <w:t>超星泛雅平台运行，完整留存</w:t>
      </w:r>
      <w:bookmarkStart w:id="0" w:name="_GoBack"/>
      <w:bookmarkEnd w:id="0"/>
      <w:r>
        <w:rPr>
          <w:rFonts w:hint="eastAsia" w:ascii="宋体" w:hAnsi="宋体" w:eastAsia="宋体"/>
          <w:sz w:val="24"/>
          <w:szCs w:val="24"/>
        </w:rPr>
        <w:t>学生学习行为、教学互动及课程评价数据，形成不可替代的专属数据库，可为课程优化与优质课程申报提供支撑。若更换平台，不仅需重新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上传课程资源</w:t>
      </w:r>
      <w:r>
        <w:rPr>
          <w:rFonts w:hint="eastAsia" w:ascii="宋体" w:hAnsi="宋体" w:eastAsia="宋体"/>
          <w:sz w:val="24"/>
          <w:szCs w:val="24"/>
        </w:rPr>
        <w:t>，还可能因数据格式不兼容导致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学习</w:t>
      </w:r>
      <w:r>
        <w:rPr>
          <w:rFonts w:hint="eastAsia" w:ascii="宋体" w:hAnsi="宋体" w:eastAsia="宋体"/>
          <w:sz w:val="24"/>
          <w:szCs w:val="24"/>
        </w:rPr>
        <w:t>记录断裂，大幅延长建设周期、增加成本，难以满足课程数字化升级需求。</w:t>
      </w:r>
    </w:p>
    <w:p w14:paraId="294CC93C"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color w:val="auto"/>
          <w:sz w:val="24"/>
          <w:szCs w:val="24"/>
        </w:rPr>
        <w:t>根据《丽水学院采购管理办法（修订）》（丽学院办[2021]40号）文件第十四条</w:t>
      </w:r>
      <w:r>
        <w:rPr>
          <w:rFonts w:hint="eastAsia" w:ascii="宋体" w:hAnsi="宋体" w:eastAsia="宋体"/>
          <w:sz w:val="24"/>
          <w:szCs w:val="24"/>
        </w:rPr>
        <w:t>第（六）项“因货物或者服务使用不可替代的专利、专有技术、或者公共服务项目具有特殊要求，只能从唯一供应商采购”规定，考虑到本项目实际建设情况，遂以单一来源的方式向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浙江泛雅教育科技有限公司</w:t>
      </w:r>
      <w:r>
        <w:rPr>
          <w:rFonts w:hint="eastAsia" w:ascii="宋体" w:hAnsi="宋体" w:eastAsia="宋体"/>
          <w:sz w:val="24"/>
          <w:szCs w:val="24"/>
        </w:rPr>
        <w:t>采购。</w:t>
      </w:r>
    </w:p>
    <w:p w14:paraId="5D9DFEAB">
      <w:pPr>
        <w:numPr>
          <w:ilvl w:val="0"/>
          <w:numId w:val="2"/>
        </w:numPr>
        <w:spacing w:line="360" w:lineRule="auto"/>
        <w:ind w:firstLine="482" w:firstLineChars="200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《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智慧植保</w:t>
      </w:r>
      <w:r>
        <w:rPr>
          <w:rFonts w:hint="eastAsia" w:ascii="宋体" w:hAnsi="宋体" w:eastAsia="宋体"/>
          <w:b/>
          <w:bCs/>
          <w:color w:val="auto"/>
          <w:sz w:val="24"/>
          <w:szCs w:val="24"/>
          <w:lang w:eastAsia="zh-CN"/>
        </w:rPr>
        <w:t>》</w:t>
      </w:r>
      <w:r>
        <w:rPr>
          <w:rFonts w:hint="eastAsia" w:ascii="宋体" w:hAnsi="宋体" w:eastAsia="宋体"/>
          <w:b/>
          <w:bCs/>
          <w:color w:val="auto"/>
          <w:sz w:val="24"/>
          <w:szCs w:val="24"/>
        </w:rPr>
        <w:t>课程</w:t>
      </w:r>
      <w:r>
        <w:rPr>
          <w:rFonts w:hint="eastAsia" w:ascii="宋体" w:hAnsi="宋体" w:eastAsia="宋体"/>
          <w:b/>
          <w:bCs/>
          <w:color w:val="auto"/>
          <w:sz w:val="24"/>
          <w:szCs w:val="24"/>
          <w:lang w:val="en-US" w:eastAsia="zh-CN"/>
        </w:rPr>
        <w:t>学习通</w:t>
      </w:r>
      <w:r>
        <w:rPr>
          <w:rFonts w:hint="eastAsia" w:ascii="宋体" w:hAnsi="宋体" w:eastAsia="宋体"/>
          <w:b/>
          <w:bCs/>
          <w:color w:val="auto"/>
          <w:sz w:val="24"/>
          <w:szCs w:val="24"/>
        </w:rPr>
        <w:t>平台已建</w:t>
      </w:r>
      <w:r>
        <w:rPr>
          <w:rFonts w:hint="eastAsia" w:ascii="宋体" w:hAnsi="宋体" w:eastAsia="宋体"/>
          <w:b/>
          <w:bCs/>
          <w:sz w:val="24"/>
          <w:szCs w:val="24"/>
        </w:rPr>
        <w:t>成的慕课</w:t>
      </w:r>
    </w:p>
    <w:p w14:paraId="380A111F">
      <w:r>
        <w:drawing>
          <wp:inline distT="0" distB="0" distL="114300" distR="114300">
            <wp:extent cx="5266690" cy="2828925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596A58"/>
    <w:multiLevelType w:val="multilevel"/>
    <w:tmpl w:val="9B596A58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default"/>
        <w:color w:val="auto"/>
      </w:rPr>
    </w:lvl>
    <w:lvl w:ilvl="1" w:tentative="0">
      <w:start w:val="6"/>
      <w:numFmt w:val="decimal"/>
      <w:isLgl/>
      <w:lvlText w:val="%1.%2"/>
      <w:lvlJc w:val="left"/>
      <w:pPr>
        <w:ind w:left="530" w:hanging="53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2D2FA23B"/>
    <w:multiLevelType w:val="singleLevel"/>
    <w:tmpl w:val="2D2FA23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5354AC"/>
    <w:rsid w:val="60577068"/>
    <w:rsid w:val="60A42E1E"/>
    <w:rsid w:val="667F7713"/>
    <w:rsid w:val="70270861"/>
    <w:rsid w:val="7DAD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00" w:beforeLines="100" w:after="100" w:afterLines="100" w:line="300" w:lineRule="auto"/>
      <w:outlineLvl w:val="0"/>
    </w:pPr>
    <w:rPr>
      <w:rFonts w:ascii="Times New Roman" w:hAnsi="Times New Roman" w:eastAsia="宋体" w:cs="Times New Roman"/>
      <w:b/>
      <w:kern w:val="44"/>
      <w:sz w:val="24"/>
      <w:szCs w:val="22"/>
    </w:rPr>
  </w:style>
  <w:style w:type="paragraph" w:styleId="3">
    <w:name w:val="heading 2"/>
    <w:basedOn w:val="1"/>
    <w:next w:val="1"/>
    <w:link w:val="7"/>
    <w:semiHidden/>
    <w:unhideWhenUsed/>
    <w:qFormat/>
    <w:uiPriority w:val="0"/>
    <w:pPr>
      <w:keepNext/>
      <w:keepLines/>
      <w:snapToGrid w:val="0"/>
      <w:spacing w:before="100" w:beforeLines="100" w:after="50" w:afterLines="50"/>
      <w:outlineLvl w:val="1"/>
    </w:pPr>
    <w:rPr>
      <w:rFonts w:ascii="Arial" w:hAnsi="Arial" w:eastAsia="宋体" w:cs="Times New Roman"/>
      <w:b/>
      <w:sz w:val="28"/>
      <w:szCs w:val="22"/>
    </w:rPr>
  </w:style>
  <w:style w:type="paragraph" w:styleId="4">
    <w:name w:val="heading 3"/>
    <w:basedOn w:val="1"/>
    <w:next w:val="1"/>
    <w:link w:val="8"/>
    <w:semiHidden/>
    <w:unhideWhenUsed/>
    <w:qFormat/>
    <w:uiPriority w:val="0"/>
    <w:pPr>
      <w:keepNext/>
      <w:keepLines/>
      <w:spacing w:before="50" w:beforeLines="50" w:after="50" w:afterLines="50" w:line="360" w:lineRule="auto"/>
      <w:ind w:firstLine="562" w:firstLineChars="200"/>
      <w:outlineLvl w:val="2"/>
    </w:pPr>
    <w:rPr>
      <w:rFonts w:ascii="Times New Roman" w:hAnsi="Times New Roman" w:eastAsia="宋体" w:cs="Times New Roman"/>
      <w:b/>
      <w:sz w:val="24"/>
      <w:szCs w:val="2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2 字符"/>
    <w:basedOn w:val="6"/>
    <w:link w:val="3"/>
    <w:qFormat/>
    <w:uiPriority w:val="0"/>
    <w:rPr>
      <w:rFonts w:ascii="Arial" w:hAnsi="Arial" w:eastAsia="宋体" w:cs="Times New Roman"/>
      <w:b/>
      <w:sz w:val="28"/>
      <w:szCs w:val="22"/>
    </w:rPr>
  </w:style>
  <w:style w:type="character" w:customStyle="1" w:styleId="8">
    <w:name w:val="标题 3 字符"/>
    <w:basedOn w:val="6"/>
    <w:link w:val="4"/>
    <w:qFormat/>
    <w:uiPriority w:val="0"/>
    <w:rPr>
      <w:rFonts w:ascii="Times New Roman" w:hAnsi="Times New Roman" w:eastAsia="宋体" w:cs="Times New Roman"/>
      <w:b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544</Words>
  <Characters>560</Characters>
  <Lines>0</Lines>
  <Paragraphs>0</Paragraphs>
  <TotalTime>6</TotalTime>
  <ScaleCrop>false</ScaleCrop>
  <LinksUpToDate>false</LinksUpToDate>
  <CharactersWithSpaces>570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2024-07-02T13:35:00Z</dcterms:created>
  <dc:creator>15831</dc:creator>
  <cp:lastModifiedBy>工作</cp:lastModifiedBy>
  <dcterms:modified xsi:type="dcterms:W3CDTF">2025-11-02T14:57:23Z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98D72F13EB724D03A2C10C4FF86D7BF5_13</vt:lpwstr>
  </property>
  <property fmtid="{D5CDD505-2E9C-101B-9397-08002B2CF9AE}" pid="4" name="KSOTemplateDocerSaveRecord">
    <vt:lpwstr>eyJoZGlkIjoiY2IzYmFiM2ViNWMyZWQzMjJhMjRlNWY2OTMyMjY4NzgiLCJ1c2VySWQiOiI4ODk0MTM0MDcifQ==</vt:lpwstr>
  </property>
</Properties>
</file>